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BA" w:rsidRPr="0076451C" w:rsidRDefault="00D67CD0">
      <w:pPr>
        <w:spacing w:after="5"/>
        <w:ind w:left="271" w:right="314" w:hanging="10"/>
        <w:jc w:val="center"/>
        <w:rPr>
          <w:sz w:val="24"/>
          <w:szCs w:val="24"/>
        </w:rPr>
      </w:pPr>
      <w:r w:rsidRPr="0076451C">
        <w:rPr>
          <w:b/>
          <w:sz w:val="24"/>
          <w:szCs w:val="24"/>
        </w:rPr>
        <w:t xml:space="preserve">Zarządzenie Rektora  </w:t>
      </w:r>
    </w:p>
    <w:p w:rsidR="002153BA" w:rsidRPr="0076451C" w:rsidRDefault="00D67CD0">
      <w:pPr>
        <w:spacing w:after="0" w:line="239" w:lineRule="auto"/>
        <w:ind w:left="3102" w:right="1220" w:hanging="1609"/>
        <w:jc w:val="left"/>
        <w:rPr>
          <w:sz w:val="24"/>
          <w:szCs w:val="24"/>
        </w:rPr>
      </w:pPr>
      <w:r w:rsidRPr="0076451C">
        <w:rPr>
          <w:b/>
          <w:sz w:val="24"/>
          <w:szCs w:val="24"/>
        </w:rPr>
        <w:t>Akademii Muzycznej im. I</w:t>
      </w:r>
      <w:r w:rsidR="0076451C">
        <w:rPr>
          <w:b/>
          <w:sz w:val="24"/>
          <w:szCs w:val="24"/>
        </w:rPr>
        <w:t>.</w:t>
      </w:r>
      <w:r w:rsidRPr="0076451C">
        <w:rPr>
          <w:b/>
          <w:sz w:val="24"/>
          <w:szCs w:val="24"/>
        </w:rPr>
        <w:t>J</w:t>
      </w:r>
      <w:r w:rsidR="0076451C">
        <w:rPr>
          <w:b/>
          <w:sz w:val="24"/>
          <w:szCs w:val="24"/>
        </w:rPr>
        <w:t xml:space="preserve">. </w:t>
      </w:r>
      <w:r w:rsidRPr="0076451C">
        <w:rPr>
          <w:b/>
          <w:sz w:val="24"/>
          <w:szCs w:val="24"/>
        </w:rPr>
        <w:t xml:space="preserve">Paderewskiego w Poznaniu  </w:t>
      </w:r>
      <w:r w:rsidR="0076451C">
        <w:rPr>
          <w:b/>
          <w:sz w:val="24"/>
          <w:szCs w:val="24"/>
        </w:rPr>
        <w:br/>
        <w:t>n</w:t>
      </w:r>
      <w:r w:rsidRPr="0076451C">
        <w:rPr>
          <w:b/>
          <w:sz w:val="24"/>
          <w:szCs w:val="24"/>
        </w:rPr>
        <w:t>r 1</w:t>
      </w:r>
      <w:r w:rsidR="0076451C">
        <w:rPr>
          <w:b/>
          <w:sz w:val="24"/>
          <w:szCs w:val="24"/>
        </w:rPr>
        <w:t>4/2023</w:t>
      </w:r>
      <w:r w:rsidRPr="0076451C">
        <w:rPr>
          <w:b/>
          <w:sz w:val="24"/>
          <w:szCs w:val="24"/>
        </w:rPr>
        <w:t xml:space="preserve"> z dnia 1</w:t>
      </w:r>
      <w:r w:rsidR="0076451C">
        <w:rPr>
          <w:b/>
          <w:sz w:val="24"/>
          <w:szCs w:val="24"/>
        </w:rPr>
        <w:t>7</w:t>
      </w:r>
      <w:r w:rsidRPr="0076451C">
        <w:rPr>
          <w:b/>
          <w:sz w:val="24"/>
          <w:szCs w:val="24"/>
        </w:rPr>
        <w:t>.0</w:t>
      </w:r>
      <w:r w:rsidR="0076451C">
        <w:rPr>
          <w:b/>
          <w:sz w:val="24"/>
          <w:szCs w:val="24"/>
        </w:rPr>
        <w:t>4.2023</w:t>
      </w:r>
      <w:r w:rsidRPr="0076451C">
        <w:rPr>
          <w:b/>
          <w:sz w:val="24"/>
          <w:szCs w:val="24"/>
        </w:rPr>
        <w:t xml:space="preserve"> r. </w:t>
      </w:r>
    </w:p>
    <w:p w:rsidR="00D67CD0" w:rsidRDefault="00D67CD0">
      <w:pPr>
        <w:spacing w:after="5"/>
        <w:ind w:left="271" w:right="32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  <w:r w:rsidRPr="0076451C">
        <w:rPr>
          <w:b/>
          <w:sz w:val="24"/>
          <w:szCs w:val="24"/>
        </w:rPr>
        <w:t xml:space="preserve"> wysokości opłaty za postępowanie rekrutacyjne </w:t>
      </w:r>
      <w:r w:rsidRPr="0076451C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la kandydatów </w:t>
      </w:r>
    </w:p>
    <w:p w:rsidR="002153BA" w:rsidRPr="0076451C" w:rsidRDefault="00D67CD0">
      <w:pPr>
        <w:spacing w:after="5"/>
        <w:ind w:left="271" w:right="320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na studia wyższe </w:t>
      </w:r>
      <w:r w:rsidRPr="0076451C">
        <w:rPr>
          <w:b/>
          <w:sz w:val="24"/>
          <w:szCs w:val="24"/>
        </w:rPr>
        <w:t>w Akademii Muzycznej im.</w:t>
      </w:r>
      <w:r w:rsidRPr="0076451C"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>.</w:t>
      </w:r>
      <w:r w:rsidRPr="0076451C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 xml:space="preserve">. </w:t>
      </w:r>
      <w:r w:rsidRPr="0076451C">
        <w:rPr>
          <w:b/>
          <w:sz w:val="24"/>
          <w:szCs w:val="24"/>
        </w:rPr>
        <w:t xml:space="preserve">Paderewskiego w Poznaniu  </w:t>
      </w:r>
      <w:r>
        <w:rPr>
          <w:b/>
          <w:sz w:val="24"/>
          <w:szCs w:val="24"/>
        </w:rPr>
        <w:br/>
        <w:t>w roku akademickim 2023/2024</w:t>
      </w:r>
      <w:r w:rsidRPr="0076451C">
        <w:rPr>
          <w:b/>
          <w:sz w:val="24"/>
          <w:szCs w:val="24"/>
        </w:rPr>
        <w:t xml:space="preserve"> </w:t>
      </w:r>
    </w:p>
    <w:p w:rsidR="002153BA" w:rsidRPr="0076451C" w:rsidRDefault="00D67CD0" w:rsidP="00D67CD0">
      <w:pPr>
        <w:spacing w:after="218" w:line="259" w:lineRule="auto"/>
        <w:ind w:left="0" w:right="0" w:firstLine="0"/>
        <w:jc w:val="left"/>
        <w:rPr>
          <w:sz w:val="24"/>
          <w:szCs w:val="24"/>
        </w:rPr>
      </w:pPr>
      <w:r w:rsidRPr="0076451C">
        <w:rPr>
          <w:b/>
          <w:sz w:val="24"/>
          <w:szCs w:val="24"/>
        </w:rPr>
        <w:t xml:space="preserve"> </w:t>
      </w:r>
      <w:bookmarkStart w:id="0" w:name="_GoBack"/>
      <w:bookmarkEnd w:id="0"/>
      <w:r w:rsidRPr="0076451C">
        <w:rPr>
          <w:b/>
          <w:sz w:val="24"/>
          <w:szCs w:val="24"/>
        </w:rPr>
        <w:t xml:space="preserve"> </w:t>
      </w:r>
    </w:p>
    <w:p w:rsidR="002153BA" w:rsidRPr="0076451C" w:rsidRDefault="00D67CD0">
      <w:pPr>
        <w:spacing w:after="224"/>
        <w:ind w:left="52" w:right="36" w:firstLine="0"/>
        <w:rPr>
          <w:sz w:val="24"/>
          <w:szCs w:val="24"/>
        </w:rPr>
      </w:pPr>
      <w:r w:rsidRPr="0076451C">
        <w:rPr>
          <w:sz w:val="24"/>
          <w:szCs w:val="24"/>
        </w:rPr>
        <w:t xml:space="preserve">Na podstawie art. 79 ust. 2 pkt. 1 ustawy z dnia 20 lipca 2018 r. – Prawo o szkolnictwie wyższym i nauce (Dz. U. 2020 r., poz. 85) oraz § 38 Rozporządzenia Ministra Nauki </w:t>
      </w:r>
      <w:r>
        <w:rPr>
          <w:sz w:val="24"/>
          <w:szCs w:val="24"/>
        </w:rPr>
        <w:br/>
      </w:r>
      <w:r w:rsidRPr="0076451C">
        <w:rPr>
          <w:sz w:val="24"/>
          <w:szCs w:val="24"/>
        </w:rPr>
        <w:t>i Szkolnictwa Wyższego  z</w:t>
      </w:r>
      <w:r w:rsidRPr="0076451C">
        <w:rPr>
          <w:sz w:val="24"/>
          <w:szCs w:val="24"/>
        </w:rPr>
        <w:t xml:space="preserve"> dnia 27 września 2018 r. w sprawie studiów (Dz. U. 2018 r., poz. 1861 z </w:t>
      </w:r>
      <w:proofErr w:type="spellStart"/>
      <w:r w:rsidRPr="0076451C">
        <w:rPr>
          <w:sz w:val="24"/>
          <w:szCs w:val="24"/>
        </w:rPr>
        <w:t>późn</w:t>
      </w:r>
      <w:proofErr w:type="spellEnd"/>
      <w:r w:rsidRPr="0076451C">
        <w:rPr>
          <w:sz w:val="24"/>
          <w:szCs w:val="24"/>
        </w:rPr>
        <w:t xml:space="preserve">. zm.) zarządzam, co następuje: </w:t>
      </w:r>
    </w:p>
    <w:p w:rsidR="002153BA" w:rsidRPr="0076451C" w:rsidRDefault="00D67CD0">
      <w:pPr>
        <w:spacing w:after="208" w:line="259" w:lineRule="auto"/>
        <w:ind w:left="2865" w:right="2546" w:hanging="10"/>
        <w:jc w:val="center"/>
        <w:rPr>
          <w:sz w:val="24"/>
          <w:szCs w:val="24"/>
        </w:rPr>
      </w:pPr>
      <w:r w:rsidRPr="0076451C">
        <w:rPr>
          <w:sz w:val="24"/>
          <w:szCs w:val="24"/>
        </w:rPr>
        <w:t xml:space="preserve">§ 1 </w:t>
      </w:r>
    </w:p>
    <w:p w:rsidR="002153BA" w:rsidRPr="0076451C" w:rsidRDefault="00D67CD0">
      <w:pPr>
        <w:numPr>
          <w:ilvl w:val="0"/>
          <w:numId w:val="1"/>
        </w:numPr>
        <w:ind w:right="36" w:hanging="360"/>
        <w:rPr>
          <w:sz w:val="24"/>
          <w:szCs w:val="24"/>
        </w:rPr>
      </w:pPr>
      <w:r w:rsidRPr="0076451C">
        <w:rPr>
          <w:sz w:val="24"/>
          <w:szCs w:val="24"/>
        </w:rPr>
        <w:t>Wysokość opłaty rekrutacyjnej w Akademii Muzycznej im. Ignacego Jana Paderewskiego w Poznaniu na rok akademicki 202</w:t>
      </w:r>
      <w:r>
        <w:rPr>
          <w:sz w:val="24"/>
          <w:szCs w:val="24"/>
        </w:rPr>
        <w:t>3</w:t>
      </w:r>
      <w:r w:rsidRPr="0076451C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76451C">
        <w:rPr>
          <w:sz w:val="24"/>
          <w:szCs w:val="24"/>
        </w:rPr>
        <w:t xml:space="preserve"> wynosi 150 zł. </w:t>
      </w:r>
    </w:p>
    <w:p w:rsidR="002153BA" w:rsidRPr="0076451C" w:rsidRDefault="00D67CD0">
      <w:pPr>
        <w:numPr>
          <w:ilvl w:val="0"/>
          <w:numId w:val="1"/>
        </w:numPr>
        <w:ind w:right="36" w:hanging="360"/>
        <w:rPr>
          <w:sz w:val="24"/>
          <w:szCs w:val="24"/>
        </w:rPr>
      </w:pPr>
      <w:r w:rsidRPr="0076451C">
        <w:rPr>
          <w:sz w:val="24"/>
          <w:szCs w:val="24"/>
        </w:rPr>
        <w:t>W p</w:t>
      </w:r>
      <w:r w:rsidRPr="0076451C">
        <w:rPr>
          <w:sz w:val="24"/>
          <w:szCs w:val="24"/>
        </w:rPr>
        <w:t xml:space="preserve">rzypadku ubiegania się o przyjęcie na więcej niż jeden kierunek studiów, kandydat wnosi wielokrotność opłaty odpowiadającej liczbie kierunków. </w:t>
      </w:r>
    </w:p>
    <w:p w:rsidR="002153BA" w:rsidRPr="0076451C" w:rsidRDefault="00D67CD0">
      <w:pPr>
        <w:numPr>
          <w:ilvl w:val="0"/>
          <w:numId w:val="1"/>
        </w:numPr>
        <w:ind w:right="36" w:hanging="360"/>
        <w:rPr>
          <w:sz w:val="24"/>
          <w:szCs w:val="24"/>
        </w:rPr>
      </w:pPr>
      <w:r w:rsidRPr="0076451C">
        <w:rPr>
          <w:sz w:val="24"/>
          <w:szCs w:val="24"/>
        </w:rPr>
        <w:t xml:space="preserve">Wniesienie opłaty rekrutacyjnej oraz przypisanie jej do wybranego kierunku jest jednym </w:t>
      </w:r>
      <w:r>
        <w:rPr>
          <w:sz w:val="24"/>
          <w:szCs w:val="24"/>
        </w:rPr>
        <w:br/>
      </w:r>
      <w:r w:rsidRPr="0076451C">
        <w:rPr>
          <w:sz w:val="24"/>
          <w:szCs w:val="24"/>
        </w:rPr>
        <w:t>z warunków uczestnictwa w</w:t>
      </w:r>
      <w:r w:rsidRPr="0076451C">
        <w:rPr>
          <w:sz w:val="24"/>
          <w:szCs w:val="24"/>
        </w:rPr>
        <w:t xml:space="preserve"> postępowaniu rekrutacyjnym. </w:t>
      </w:r>
    </w:p>
    <w:p w:rsidR="002153BA" w:rsidRPr="0076451C" w:rsidRDefault="00D67CD0">
      <w:pPr>
        <w:numPr>
          <w:ilvl w:val="0"/>
          <w:numId w:val="1"/>
        </w:numPr>
        <w:ind w:right="36" w:hanging="360"/>
        <w:rPr>
          <w:sz w:val="24"/>
          <w:szCs w:val="24"/>
        </w:rPr>
      </w:pPr>
      <w:r w:rsidRPr="0076451C">
        <w:rPr>
          <w:sz w:val="24"/>
          <w:szCs w:val="24"/>
        </w:rPr>
        <w:t xml:space="preserve">Opłata rekrutacyjna nie podlega zwrotowi, chyba że kierunek studiów nie zostanie uruchomiony. </w:t>
      </w:r>
    </w:p>
    <w:p w:rsidR="002153BA" w:rsidRPr="0076451C" w:rsidRDefault="00D67CD0">
      <w:pPr>
        <w:numPr>
          <w:ilvl w:val="0"/>
          <w:numId w:val="1"/>
        </w:numPr>
        <w:spacing w:after="190"/>
        <w:ind w:right="36" w:hanging="360"/>
        <w:rPr>
          <w:sz w:val="24"/>
          <w:szCs w:val="24"/>
        </w:rPr>
      </w:pPr>
      <w:r w:rsidRPr="0076451C">
        <w:rPr>
          <w:sz w:val="24"/>
          <w:szCs w:val="24"/>
        </w:rPr>
        <w:t>W przypadku nieuruchomienia kierunku studiów kandydat zobowiązany jest złożyć wniosek do Przewodniczącego Uczelnianej Komisji Rekrutacyjnej o zwrot opłaty rekrutacyjnej. We wniosku kandydat wskazuje numer rachunku bankowego, na który opłata ma zostać zwróc</w:t>
      </w:r>
      <w:r w:rsidRPr="0076451C">
        <w:rPr>
          <w:sz w:val="24"/>
          <w:szCs w:val="24"/>
        </w:rPr>
        <w:t xml:space="preserve">ona. </w:t>
      </w:r>
    </w:p>
    <w:p w:rsidR="002153BA" w:rsidRPr="0076451C" w:rsidRDefault="00D67CD0">
      <w:pPr>
        <w:spacing w:after="176" w:line="259" w:lineRule="auto"/>
        <w:ind w:left="2865" w:right="2546" w:hanging="10"/>
        <w:jc w:val="center"/>
        <w:rPr>
          <w:sz w:val="24"/>
          <w:szCs w:val="24"/>
        </w:rPr>
      </w:pPr>
      <w:r w:rsidRPr="0076451C">
        <w:rPr>
          <w:sz w:val="24"/>
          <w:szCs w:val="24"/>
        </w:rPr>
        <w:t xml:space="preserve">§ 2 </w:t>
      </w:r>
    </w:p>
    <w:p w:rsidR="002153BA" w:rsidRPr="0076451C" w:rsidRDefault="00D67CD0">
      <w:pPr>
        <w:spacing w:after="223"/>
        <w:ind w:left="52" w:right="36" w:firstLine="0"/>
        <w:rPr>
          <w:sz w:val="24"/>
          <w:szCs w:val="24"/>
        </w:rPr>
      </w:pPr>
      <w:r w:rsidRPr="0076451C">
        <w:rPr>
          <w:sz w:val="24"/>
          <w:szCs w:val="24"/>
        </w:rPr>
        <w:t xml:space="preserve">Ilekroć w niniejszym zarządzeniu mowa jest o kierunku studiów, rozumie się przez to odpowiednio specjalność lub specjalizację objętą odrębnym naborem. </w:t>
      </w:r>
    </w:p>
    <w:p w:rsidR="00D67CD0" w:rsidRDefault="00D67CD0">
      <w:pPr>
        <w:spacing w:line="483" w:lineRule="auto"/>
        <w:ind w:left="52" w:right="4054" w:firstLine="4580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Pr="0076451C">
        <w:rPr>
          <w:sz w:val="24"/>
          <w:szCs w:val="24"/>
        </w:rPr>
        <w:t xml:space="preserve">3 </w:t>
      </w:r>
    </w:p>
    <w:p w:rsidR="00D67CD0" w:rsidRDefault="00D67CD0" w:rsidP="00D67CD0">
      <w:pPr>
        <w:spacing w:line="483" w:lineRule="auto"/>
        <w:ind w:left="-284" w:right="4021" w:firstLine="90"/>
        <w:rPr>
          <w:sz w:val="24"/>
          <w:szCs w:val="24"/>
        </w:rPr>
      </w:pPr>
      <w:r w:rsidRPr="0076451C">
        <w:rPr>
          <w:sz w:val="24"/>
          <w:szCs w:val="24"/>
        </w:rPr>
        <w:t>Zarządzenie wchodzi w życie z dniem podpisania.</w:t>
      </w:r>
    </w:p>
    <w:p w:rsidR="00D67CD0" w:rsidRDefault="00D67CD0" w:rsidP="00D67CD0">
      <w:pPr>
        <w:spacing w:line="483" w:lineRule="auto"/>
        <w:ind w:left="4111" w:right="4021" w:firstLine="90"/>
        <w:jc w:val="center"/>
        <w:rPr>
          <w:sz w:val="24"/>
          <w:szCs w:val="24"/>
        </w:rPr>
      </w:pPr>
    </w:p>
    <w:p w:rsidR="002153BA" w:rsidRPr="0076451C" w:rsidRDefault="00D67CD0" w:rsidP="00D67CD0">
      <w:pPr>
        <w:spacing w:line="483" w:lineRule="auto"/>
        <w:ind w:left="4111" w:right="2178" w:firstLine="142"/>
        <w:jc w:val="center"/>
        <w:rPr>
          <w:sz w:val="24"/>
          <w:szCs w:val="24"/>
        </w:rPr>
      </w:pPr>
      <w:r w:rsidRPr="0076451C">
        <w:rPr>
          <w:sz w:val="24"/>
          <w:szCs w:val="24"/>
        </w:rPr>
        <w:t>Rektor</w:t>
      </w:r>
    </w:p>
    <w:p w:rsidR="002153BA" w:rsidRPr="0076451C" w:rsidRDefault="00D67CD0" w:rsidP="00D67CD0">
      <w:pPr>
        <w:tabs>
          <w:tab w:val="center" w:pos="4249"/>
          <w:tab w:val="center" w:pos="4957"/>
          <w:tab w:val="center" w:pos="7119"/>
        </w:tabs>
        <w:spacing w:after="0" w:line="259" w:lineRule="auto"/>
        <w:ind w:left="4111" w:right="0" w:firstLine="0"/>
        <w:jc w:val="left"/>
        <w:rPr>
          <w:sz w:val="24"/>
          <w:szCs w:val="24"/>
        </w:rPr>
      </w:pPr>
      <w:r w:rsidRPr="0076451C">
        <w:rPr>
          <w:sz w:val="24"/>
          <w:szCs w:val="24"/>
        </w:rPr>
        <w:t>pro</w:t>
      </w:r>
      <w:r w:rsidRPr="0076451C">
        <w:rPr>
          <w:sz w:val="24"/>
          <w:szCs w:val="24"/>
        </w:rPr>
        <w:t>f. dr hab. Hanna Kostrzewska</w:t>
      </w:r>
    </w:p>
    <w:sectPr w:rsidR="002153BA" w:rsidRPr="0076451C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97178"/>
    <w:multiLevelType w:val="hybridMultilevel"/>
    <w:tmpl w:val="C618F9AE"/>
    <w:lvl w:ilvl="0" w:tplc="13C82414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67798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12FF6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36F5F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38A9F2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E8462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050C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AAFDA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F4744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BA"/>
    <w:rsid w:val="002153BA"/>
    <w:rsid w:val="0076451C"/>
    <w:rsid w:val="00D6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51BB"/>
  <w15:docId w15:val="{AEA9A985-8986-4D84-904B-5E8A22EE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2" w:line="249" w:lineRule="auto"/>
      <w:ind w:left="370" w:right="50" w:hanging="37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CD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Czepczyńska</dc:creator>
  <cp:keywords/>
  <cp:lastModifiedBy>Katarzyna Liszkowska</cp:lastModifiedBy>
  <cp:revision>2</cp:revision>
  <cp:lastPrinted>2023-04-17T11:25:00Z</cp:lastPrinted>
  <dcterms:created xsi:type="dcterms:W3CDTF">2023-04-17T11:27:00Z</dcterms:created>
  <dcterms:modified xsi:type="dcterms:W3CDTF">2023-04-17T11:27:00Z</dcterms:modified>
</cp:coreProperties>
</file>